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936"/>
        <w:tblGridChange w:id="0">
          <w:tblGrid>
            <w:gridCol w:w="3000"/>
            <w:gridCol w:w="6936"/>
          </w:tblGrid>
        </w:tblGridChange>
      </w:tblGrid>
      <w:tr>
        <w:trPr>
          <w:cantSplit w:val="0"/>
          <w:trHeight w:val="1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4c43" w:val="clear"/>
            <w:tcMar>
              <w:top w:w="160.0" w:type="dxa"/>
              <w:left w:w="200.0" w:type="dxa"/>
              <w:bottom w:w="16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257300" cy="466725"/>
                  <wp:effectExtent b="0" l="0" r="0" t="0"/>
                  <wp:docPr descr="ECIP logo" id="1" name="image1.png"/>
                  <a:graphic>
                    <a:graphicData uri="http://schemas.openxmlformats.org/drawingml/2006/picture">
                      <pic:pic>
                        <pic:nvPicPr>
                          <pic:cNvPr descr="ECIP logo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466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4c43" w:val="clear"/>
            <w:tcMar>
              <w:top w:w="160.0" w:type="dxa"/>
              <w:left w:w="120.0" w:type="dxa"/>
              <w:bottom w:w="1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60" w:lineRule="auto"/>
              <w:jc w:val="right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bba156"/>
                <w:sz w:val="15"/>
                <w:szCs w:val="15"/>
                <w:rtl w:val="0"/>
              </w:rPr>
              <w:t xml:space="preserve">FLC LAB ·   GROWER LAB  SUPPLIER LAB  &amp;  ENGAGEMENT 3.0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right"/>
              <w:rPr/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18"/>
                <w:szCs w:val="18"/>
                <w:rtl w:val="0"/>
              </w:rPr>
              <w:t xml:space="preserve">Applying Continuous Improvement to Prioritized Management Systems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before="180" w:lineRule="auto"/>
        <w:rPr/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f4c43"/>
          <w:sz w:val="46"/>
          <w:szCs w:val="46"/>
          <w:rtl w:val="0"/>
        </w:rPr>
        <w:t xml:space="preserve">Continuous Improvement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bba156" w:space="8" w:sz="12" w:val="single"/>
        </w:pBdr>
        <w:spacing w:after="100" w:lineRule="auto"/>
        <w:rPr/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f4c43"/>
          <w:sz w:val="46"/>
          <w:szCs w:val="46"/>
          <w:rtl w:val="0"/>
        </w:rPr>
        <w:t xml:space="preserve">Action Plan</w:t>
      </w:r>
      <w:r w:rsidDel="00000000" w:rsidR="00000000" w:rsidRPr="00000000">
        <w:rPr>
          <w:rtl w:val="0"/>
        </w:rPr>
      </w:r>
    </w:p>
    <w:tbl>
      <w:tblPr>
        <w:tblStyle w:val="Table2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8"/>
        <w:gridCol w:w="2484"/>
        <w:gridCol w:w="2484"/>
        <w:tblGridChange w:id="0">
          <w:tblGrid>
            <w:gridCol w:w="4968"/>
            <w:gridCol w:w="2484"/>
            <w:gridCol w:w="24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f736d"/>
                <w:sz w:val="13"/>
                <w:szCs w:val="13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0f4c43" w:space="2" w:sz="6" w:val="single"/>
              </w:pBd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4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f736d"/>
                <w:sz w:val="13"/>
                <w:szCs w:val="13"/>
                <w:rtl w:val="0"/>
              </w:rPr>
              <w:t xml:space="preserve">PREPARED BY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0f4c43" w:space="2" w:sz="6" w:val="single"/>
              </w:pBd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f736d"/>
                <w:sz w:val="13"/>
                <w:szCs w:val="13"/>
                <w:rtl w:val="0"/>
              </w:rPr>
              <w:t xml:space="preserve">DATE CREATED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bottom w:color="0f4c43" w:space="2" w:sz="6" w:val="single"/>
              </w:pBd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100" w:before="8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8"/>
          <w:szCs w:val="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6"/>
        <w:tblGridChange w:id="0">
          <w:tblGrid>
            <w:gridCol w:w="99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bba156" w:space="0" w:sz="24" w:val="single"/>
              <w:bottom w:color="000000" w:space="0" w:sz="0" w:val="nil"/>
              <w:right w:color="000000" w:space="0" w:sz="0" w:val="nil"/>
            </w:tcBorders>
            <w:shd w:fill="eef3f1" w:val="clear"/>
            <w:tcMar>
              <w:top w:w="160.0" w:type="dxa"/>
              <w:left w:w="200.0" w:type="dxa"/>
              <w:bottom w:w="16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8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0f4c43"/>
                <w:sz w:val="16"/>
                <w:szCs w:val="16"/>
                <w:rtl w:val="0"/>
              </w:rPr>
              <w:t xml:space="preserve">WHY THIS FORM IS USED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64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This plan focuses on the continuous improvement of one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1a2b27"/>
                <w:sz w:val="19"/>
                <w:szCs w:val="19"/>
                <w:rtl w:val="0"/>
              </w:rPr>
              <w:t xml:space="preserve">management system</w:t>
            </w: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you have identified as a priority — the policies, day-to-day practices, and documentation that turn an Ethical Charter commitment into how your operation actually runs.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90" w:before="9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6"/>
          <w:szCs w:val="6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6"/>
        <w:tblGridChange w:id="0">
          <w:tblGrid>
            <w:gridCol w:w="99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bba156" w:space="0" w:sz="24" w:val="single"/>
              <w:bottom w:color="000000" w:space="0" w:sz="0" w:val="nil"/>
              <w:right w:color="000000" w:space="0" w:sz="0" w:val="nil"/>
            </w:tcBorders>
            <w:shd w:fill="f7f9f8" w:val="clear"/>
            <w:tcMar>
              <w:top w:w="160.0" w:type="dxa"/>
              <w:left w:w="200.0" w:type="dxa"/>
              <w:bottom w:w="16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8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0f4c43"/>
                <w:sz w:val="16"/>
                <w:szCs w:val="16"/>
                <w:rtl w:val="0"/>
              </w:rPr>
              <w:t xml:space="preserve">WHEN THIS FORM IS USED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64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This Action Plan is used when you have identified a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1a2b27"/>
                <w:sz w:val="19"/>
                <w:szCs w:val="19"/>
                <w:rtl w:val="0"/>
              </w:rPr>
              <w:t xml:space="preserve">management system</w:t>
            </w: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in Grower LAB or Supplier LAB as a priority for continuous improvement.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90" w:before="9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6"/>
          <w:szCs w:val="6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6"/>
        <w:tblGridChange w:id="0">
          <w:tblGrid>
            <w:gridCol w:w="99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bba156" w:space="0" w:sz="24" w:val="single"/>
              <w:bottom w:color="000000" w:space="0" w:sz="0" w:val="nil"/>
              <w:right w:color="000000" w:space="0" w:sz="0" w:val="nil"/>
            </w:tcBorders>
            <w:shd w:fill="eef3f1" w:val="clear"/>
            <w:tcMar>
              <w:top w:w="160.0" w:type="dxa"/>
              <w:left w:w="200.0" w:type="dxa"/>
              <w:bottom w:w="16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8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0f4c43"/>
                <w:sz w:val="16"/>
                <w:szCs w:val="16"/>
                <w:rtl w:val="0"/>
              </w:rPr>
              <w:t xml:space="preserve">HOW THIS FORM IS USED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64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Complete this form with the team closest to the work, keep it with your continuous-improvement records, and upload it to </w:t>
            </w:r>
            <w:hyperlink r:id="rId7">
              <w:r w:rsidDel="00000000" w:rsidR="00000000" w:rsidRPr="00000000">
                <w:rPr>
                  <w:rFonts w:ascii="Raleway" w:cs="Raleway" w:eastAsia="Raleway" w:hAnsi="Raleway"/>
                  <w:b w:val="1"/>
                  <w:bCs w:val="1"/>
                  <w:color w:val="0f4c43"/>
                  <w:sz w:val="19"/>
                  <w:szCs w:val="19"/>
                  <w:u w:val="single"/>
                  <w:rtl w:val="0"/>
                </w:rPr>
                <w:t xml:space="preserve">LAB</w:t>
              </w:r>
            </w:hyperlink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as evidence that you have begun the work. Your responses remain private to your organization. Customers can see your Engagement Profile; some may ask about your continuous improvement plans and accomplishments. ECIP administrators may scan the form for completeness and credible engagement.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90" w:before="9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6"/>
          <w:szCs w:val="6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6"/>
        <w:tblGridChange w:id="0">
          <w:tblGrid>
            <w:gridCol w:w="99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f4c43" w:space="0" w:sz="10" w:val="single"/>
              <w:left w:color="000000" w:space="0" w:sz="0" w:val="nil"/>
              <w:bottom w:color="0f4c43" w:space="0" w:sz="10" w:val="single"/>
              <w:right w:color="000000" w:space="0" w:sz="0" w:val="nil"/>
            </w:tcBorders>
            <w:shd w:fill="eef3f1" w:val="clear"/>
            <w:tcMar>
              <w:top w:w="170.0" w:type="dxa"/>
              <w:left w:w="400.0" w:type="dxa"/>
              <w:bottom w:w="150.0" w:type="dxa"/>
              <w:right w:w="4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80" w:lineRule="auto"/>
              <w:jc w:val="center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0f4c43"/>
                <w:sz w:val="13"/>
                <w:szCs w:val="13"/>
                <w:rtl w:val="0"/>
              </w:rPr>
              <w:t xml:space="preserve">THE MANAGEMENT SYSTEM WE ARE IMPROVING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40" w:before="60" w:lineRule="auto"/>
              <w:jc w:val="center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bba156"/>
                <w:sz w:val="30"/>
                <w:szCs w:val="30"/>
                <w:rtl w:val="0"/>
              </w:rPr>
              <w:t xml:space="preserve">“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color w:val="9aa9a4"/>
                <w:sz w:val="19"/>
                <w:szCs w:val="19"/>
                <w:rtl w:val="0"/>
              </w:rPr>
              <w:t xml:space="preserve">Legal requirements are maintained, tracked and met through a formal, documented process.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bba156"/>
                <w:sz w:val="30"/>
                <w:szCs w:val="30"/>
                <w:rtl w:val="0"/>
              </w:rPr>
              <w:t xml:space="preserve"> 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40" w:lineRule="auto"/>
              <w:jc w:val="center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f736d"/>
                <w:sz w:val="11"/>
                <w:szCs w:val="11"/>
                <w:rtl w:val="0"/>
              </w:rPr>
              <w:t xml:space="preserve">EXAMPLE — REPLACE WITH THE ASSESSMENT STATEMENT YOU HAVE PRIORITIZED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bottom w:color="5f736d" w:space="1" w:sz="4" w:val="single"/>
              </w:pBdr>
              <w:spacing w:after="40" w:before="200" w:lineRule="auto"/>
              <w:ind w:left="300" w:right="300" w:firstLine="0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before="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"/>
                <w:szCs w:val="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bottom w:color="5f736d" w:space="1" w:sz="4" w:val="single"/>
              </w:pBdr>
              <w:spacing w:after="80" w:before="220" w:lineRule="auto"/>
              <w:ind w:left="300" w:right="300" w:firstLine="0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before="100" w:lineRule="auto"/>
              <w:jc w:val="center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bba156"/>
                <w:sz w:val="13"/>
                <w:szCs w:val="13"/>
                <w:rtl w:val="0"/>
              </w:rPr>
              <w:t xml:space="preserve">FROM YOUR GROWER LAB OR SUPPLIER LAB ASSESSMENT CHANNEL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ageBreakBefore w:val="1"/>
        <w:spacing w:after="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2"/>
          <w:szCs w:val="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6"/>
        <w:tblGridChange w:id="0">
          <w:tblGrid>
            <w:gridCol w:w="99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bba156" w:space="0" w:sz="24" w:val="single"/>
              <w:bottom w:color="000000" w:space="0" w:sz="0" w:val="nil"/>
              <w:right w:color="000000" w:space="0" w:sz="0" w:val="nil"/>
            </w:tcBorders>
            <w:shd w:fill="0f4c43" w:val="clear"/>
            <w:tcMar>
              <w:top w:w="110.0" w:type="dxa"/>
              <w:left w:w="200.0" w:type="dxa"/>
              <w:bottom w:w="11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bba156"/>
                <w:sz w:val="22"/>
                <w:szCs w:val="22"/>
                <w:rtl w:val="0"/>
              </w:rPr>
              <w:t xml:space="preserve">PART 1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   START WITH YOUR STRENGTHS — DETERMINE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280" w:before="100" w:line="264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ECIP’s Appreciative Inquiry approach builds your plan from your existing strengths: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color w:val="1a2b27"/>
          <w:sz w:val="19"/>
          <w:szCs w:val="19"/>
          <w:rtl w:val="0"/>
        </w:rPr>
        <w:t xml:space="preserve">“the positive core.”</w:t>
      </w: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 Even if this management system needs improvement, parts of it, and of the systems around it, may already be strong.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before="400" w:lineRule="auto"/>
        <w:rPr/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f4c43"/>
          <w:sz w:val="22"/>
          <w:szCs w:val="22"/>
          <w:rtl w:val="0"/>
        </w:rPr>
        <w:t xml:space="preserve">What are we already doing well?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80" w:line="240" w:lineRule="auto"/>
        <w:rPr/>
      </w:pPr>
      <w:r w:rsidDel="00000000" w:rsidR="00000000" w:rsidRPr="00000000">
        <w:rPr>
          <w:rFonts w:ascii="Open Sans" w:cs="Open Sans" w:eastAsia="Open Sans" w:hAnsi="Open Sans"/>
          <w:i w:val="1"/>
          <w:iCs w:val="1"/>
          <w:color w:val="5f736d"/>
          <w:sz w:val="16"/>
          <w:szCs w:val="16"/>
          <w:rtl w:val="0"/>
        </w:rPr>
        <w:t xml:space="preserve">e.g., for a worker-feedback system: supervisors hold regular tailgate talks; workers know who to ask when something goes wrong; the documentation discipline we built for food safety could be applied here; experienced workers return year after year</w:t>
      </w:r>
      <w:r w:rsidDel="00000000" w:rsidR="00000000" w:rsidRPr="00000000">
        <w:rPr>
          <w:rtl w:val="0"/>
        </w:rPr>
      </w:r>
    </w:p>
    <w:tbl>
      <w:tblPr>
        <w:tblStyle w:val="Table8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6"/>
        <w:tblGridChange w:id="0">
          <w:tblGrid>
            <w:gridCol w:w="9936"/>
          </w:tblGrid>
        </w:tblGridChange>
      </w:tblGrid>
      <w:tr>
        <w:trPr>
          <w:cantSplit w:val="0"/>
          <w:trHeight w:val="1900" w:hRule="atLeast"/>
          <w:tblHeader w:val="0"/>
        </w:trPr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f7f9f8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60" w:before="480" w:lineRule="auto"/>
        <w:rPr/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f4c43"/>
          <w:sz w:val="22"/>
          <w:szCs w:val="22"/>
          <w:rtl w:val="0"/>
        </w:rPr>
        <w:t xml:space="preserve">What does good look like?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80" w:line="240" w:lineRule="auto"/>
        <w:rPr/>
      </w:pPr>
      <w:r w:rsidDel="00000000" w:rsidR="00000000" w:rsidRPr="00000000">
        <w:rPr>
          <w:rFonts w:ascii="Open Sans" w:cs="Open Sans" w:eastAsia="Open Sans" w:hAnsi="Open Sans"/>
          <w:i w:val="1"/>
          <w:iCs w:val="1"/>
          <w:color w:val="5f736d"/>
          <w:sz w:val="16"/>
          <w:szCs w:val="16"/>
          <w:rtl w:val="0"/>
        </w:rPr>
        <w:t xml:space="preserve">e.g., a written procedure signed by leadership; every worker and supervisor knows the system exists and how to use it; records show it working season after season; leadership reviews it regularly; the practice survives staff turnover because it is documented</w:t>
      </w:r>
      <w:r w:rsidDel="00000000" w:rsidR="00000000" w:rsidRPr="00000000">
        <w:rPr>
          <w:rtl w:val="0"/>
        </w:rPr>
      </w:r>
    </w:p>
    <w:tbl>
      <w:tblPr>
        <w:tblStyle w:val="Table9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6"/>
        <w:tblGridChange w:id="0">
          <w:tblGrid>
            <w:gridCol w:w="9936"/>
          </w:tblGrid>
        </w:tblGridChange>
      </w:tblGrid>
      <w:tr>
        <w:trPr>
          <w:cantSplit w:val="0"/>
          <w:trHeight w:val="1900" w:hRule="atLeast"/>
          <w:tblHeader w:val="0"/>
        </w:trPr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f7f9f8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  <w:sectPr>
          <w:footerReference r:id="rId8" w:type="default"/>
          <w:pgSz w:h="15840" w:w="12240" w:orient="portrait"/>
          <w:pgMar w:bottom="1152" w:top="1152" w:left="1152" w:right="1152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35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536"/>
        <w:tblGridChange w:id="0">
          <w:tblGrid>
            <w:gridCol w:w="135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bba156" w:space="0" w:sz="24" w:val="single"/>
              <w:bottom w:color="000000" w:space="0" w:sz="0" w:val="nil"/>
              <w:right w:color="000000" w:space="0" w:sz="0" w:val="nil"/>
            </w:tcBorders>
            <w:shd w:fill="0f4c43" w:val="clear"/>
            <w:tcMar>
              <w:top w:w="110.0" w:type="dxa"/>
              <w:left w:w="200.0" w:type="dxa"/>
              <w:bottom w:w="11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bba156"/>
                <w:sz w:val="22"/>
                <w:szCs w:val="22"/>
                <w:rtl w:val="0"/>
              </w:rPr>
              <w:t xml:space="preserve">PART 2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   THE ACTION PLAN — DO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100" w:before="60" w:line="264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Strong action plans build on four elements: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0f4c43"/>
          <w:sz w:val="19"/>
          <w:szCs w:val="19"/>
          <w:rtl w:val="0"/>
        </w:rPr>
        <w:t xml:space="preserve">(A)</w:t>
      </w: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 a written policy or procedure endorsed by leadership;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0f4c43"/>
          <w:sz w:val="19"/>
          <w:szCs w:val="19"/>
          <w:rtl w:val="0"/>
        </w:rPr>
        <w:t xml:space="preserve">(B)</w:t>
      </w: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 documentation and record-keeping that show the system working;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0f4c43"/>
          <w:sz w:val="19"/>
          <w:szCs w:val="19"/>
          <w:rtl w:val="0"/>
        </w:rPr>
        <w:t xml:space="preserve">(C)</w:t>
      </w: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 worker awareness — workers know the system exists and how to use it;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0f4c43"/>
          <w:sz w:val="19"/>
          <w:szCs w:val="19"/>
          <w:rtl w:val="0"/>
        </w:rPr>
        <w:t xml:space="preserve">(D)</w:t>
      </w: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 regular review and follow-through.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4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18"/>
          <w:szCs w:val="18"/>
          <w:rtl w:val="0"/>
        </w:rPr>
        <w:t xml:space="preserve">A worked example appears in the first row. Add the steps that make sense for your business, then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0f4c43"/>
          <w:sz w:val="18"/>
          <w:szCs w:val="18"/>
          <w:rtl w:val="0"/>
        </w:rPr>
        <w:t xml:space="preserve">check the box where a step is a Continuous Improvement Priority for your business</w:t>
      </w:r>
      <w:r w:rsidDel="00000000" w:rsidR="00000000" w:rsidRPr="00000000">
        <w:rPr>
          <w:rFonts w:ascii="Open Sans" w:cs="Open Sans" w:eastAsia="Open Sans" w:hAnsi="Open Sans"/>
          <w:color w:val="1a2b27"/>
          <w:sz w:val="18"/>
          <w:szCs w:val="18"/>
          <w:rtl w:val="0"/>
        </w:rPr>
        <w:t xml:space="preserve">, assign an owner, and set a target date.</w:t>
      </w:r>
      <w:r w:rsidDel="00000000" w:rsidR="00000000" w:rsidRPr="00000000">
        <w:rPr>
          <w:rtl w:val="0"/>
        </w:rPr>
      </w:r>
    </w:p>
    <w:tbl>
      <w:tblPr>
        <w:tblStyle w:val="Table11"/>
        <w:tblW w:w="135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0"/>
        <w:gridCol w:w="5136"/>
        <w:gridCol w:w="1900"/>
        <w:gridCol w:w="1500"/>
        <w:gridCol w:w="4000"/>
        <w:tblGridChange w:id="0">
          <w:tblGrid>
            <w:gridCol w:w="1000"/>
            <w:gridCol w:w="5136"/>
            <w:gridCol w:w="1900"/>
            <w:gridCol w:w="1500"/>
            <w:gridCol w:w="40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0f4c43" w:val="clear"/>
            <w:tcMar>
              <w:top w:w="90.0" w:type="dxa"/>
              <w:left w:w="40.0" w:type="dxa"/>
              <w:bottom w:w="9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PRIORITY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0f4c43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ACTION 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0f4c43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WHO IS RESPONSIBLE?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0f4c43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0f4c43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RESOURCES NEEDED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eef3f1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f7f9f8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6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bba156"/>
                <w:sz w:val="12"/>
                <w:szCs w:val="12"/>
                <w:rtl w:val="0"/>
              </w:rPr>
              <w:t xml:space="preserve">EXAMPLE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8.00000000000006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color w:val="5f736d"/>
                <w:sz w:val="17"/>
                <w:szCs w:val="17"/>
                <w:rtl w:val="0"/>
              </w:rPr>
              <w:t xml:space="preserve">Map how this system works today — step by step, from the worker’s point of view — and identify every point where it could break down. Then draft or update the written procedure and have leadership sign 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f7f9f8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color w:val="5f736d"/>
                <w:sz w:val="17"/>
                <w:szCs w:val="17"/>
                <w:rtl w:val="0"/>
              </w:rPr>
              <w:t xml:space="preserve">e.g., HR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f7f9f8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color w:val="5f736d"/>
                <w:sz w:val="17"/>
                <w:szCs w:val="17"/>
                <w:rtl w:val="0"/>
              </w:rPr>
              <w:t xml:space="preserve">e.g., 90 days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f7f9f8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8.00000000000006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color w:val="5f736d"/>
                <w:sz w:val="17"/>
                <w:szCs w:val="17"/>
                <w:rtl w:val="0"/>
              </w:rPr>
              <w:t xml:space="preserve">LAB Learning Channel resources for this statement; </w:t>
            </w:r>
            <w:hyperlink r:id="rId9">
              <w:r w:rsidDel="00000000" w:rsidR="00000000" w:rsidRPr="00000000">
                <w:rPr>
                  <w:rFonts w:ascii="Open Sans" w:cs="Open Sans" w:eastAsia="Open Sans" w:hAnsi="Open Sans"/>
                  <w:i w:val="1"/>
                  <w:iCs w:val="1"/>
                  <w:color w:val="0f4c43"/>
                  <w:sz w:val="17"/>
                  <w:szCs w:val="17"/>
                  <w:u w:val="single"/>
                  <w:rtl w:val="0"/>
                </w:rPr>
                <w:t xml:space="preserve">ECIP Marketplace</w:t>
              </w:r>
            </w:hyperlink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color w:val="5f736d"/>
                <w:sz w:val="17"/>
                <w:szCs w:val="17"/>
                <w:rtl w:val="0"/>
              </w:rPr>
              <w:t xml:space="preserve"> service providers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eef3f1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0f4c43"/>
                <w:sz w:val="15"/>
                <w:szCs w:val="15"/>
                <w:rtl w:val="0"/>
              </w:rPr>
              <w:t xml:space="preserve">YOUR STEPS 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color w:val="5f736d"/>
                <w:sz w:val="16"/>
                <w:szCs w:val="16"/>
                <w:rtl w:val="0"/>
              </w:rPr>
              <w:t xml:space="preserve">Add steps below that make sense for your business and workforce.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00" w:hRule="atLeast"/>
          <w:tblHeader w:val="0"/>
        </w:trPr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eef3f1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00" w:hRule="atLeast"/>
          <w:tblHeader w:val="0"/>
        </w:trPr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eef3f1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00" w:hRule="atLeast"/>
          <w:tblHeader w:val="0"/>
        </w:trPr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eef3f1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00" w:hRule="atLeast"/>
          <w:tblHeader w:val="0"/>
        </w:trPr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eef3f1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00" w:hRule="atLeast"/>
          <w:tblHeader w:val="0"/>
        </w:trPr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eef3f1" w:val="clear"/>
            <w:tcMar>
              <w:top w:w="90.0" w:type="dxa"/>
              <w:left w:w="130.0" w:type="dxa"/>
              <w:bottom w:w="9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</w:t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tcMar>
              <w:top w:w="90.0" w:type="dxa"/>
              <w:left w:w="130.0" w:type="dxa"/>
              <w:bottom w:w="90.0" w:type="dxa"/>
              <w:right w:w="13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/>
        <w:sectPr>
          <w:footerReference r:id="rId10" w:type="default"/>
          <w:type w:val="nextPage"/>
          <w:pgSz w:h="12240" w:w="15840" w:orient="landscape"/>
          <w:pgMar w:bottom="1152" w:top="1152" w:left="1152" w:right="1152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6"/>
        <w:tblGridChange w:id="0">
          <w:tblGrid>
            <w:gridCol w:w="99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bba156" w:space="0" w:sz="24" w:val="single"/>
              <w:bottom w:color="000000" w:space="0" w:sz="0" w:val="nil"/>
              <w:right w:color="000000" w:space="0" w:sz="0" w:val="nil"/>
            </w:tcBorders>
            <w:shd w:fill="0f4c43" w:val="clear"/>
            <w:tcMar>
              <w:top w:w="110.0" w:type="dxa"/>
              <w:left w:w="200.0" w:type="dxa"/>
              <w:bottom w:w="11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bba156"/>
                <w:sz w:val="22"/>
                <w:szCs w:val="22"/>
                <w:rtl w:val="0"/>
              </w:rPr>
              <w:t xml:space="preserve">PART 3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   SUSTAINING SUCCESS — DELIVER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60" w:before="4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To ensure this becomes a habit and not just a one-time task: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200" w:lineRule="auto"/>
        <w:rPr/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f4c43"/>
          <w:sz w:val="19"/>
          <w:szCs w:val="19"/>
          <w:rtl w:val="0"/>
        </w:rPr>
        <w:t xml:space="preserve">How will we know we are making progress?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/>
      </w:pPr>
      <w:r w:rsidDel="00000000" w:rsidR="00000000" w:rsidRPr="00000000">
        <w:rPr>
          <w:rFonts w:ascii="Open Sans" w:cs="Open Sans" w:eastAsia="Open Sans" w:hAnsi="Open Sans"/>
          <w:i w:val="1"/>
          <w:iCs w:val="1"/>
          <w:color w:val="5f736d"/>
          <w:sz w:val="16"/>
          <w:szCs w:val="16"/>
          <w:rtl w:val="0"/>
        </w:rPr>
        <w:t xml:space="preserve">e.g., the written procedure is communicated in 100% of onboarding; workers and supervisors can describe the system when asked; records are reviewed each season; issues raised are resolved and documented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bottom w:color="5f736d" w:space="1" w:sz="4" w:val="single"/>
        </w:pBdr>
        <w:spacing w:before="22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before="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2"/>
          <w:szCs w:val="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bottom w:color="5f736d" w:space="1" w:sz="4" w:val="single"/>
        </w:pBdr>
        <w:spacing w:before="30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2"/>
          <w:szCs w:val="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before="280" w:lineRule="auto"/>
        <w:rPr/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f4c43"/>
          <w:sz w:val="19"/>
          <w:szCs w:val="19"/>
          <w:rtl w:val="0"/>
        </w:rPr>
        <w:t xml:space="preserve">What support does the team need to keep this going?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bottom w:color="5f736d" w:space="1" w:sz="4" w:val="single"/>
        </w:pBdr>
        <w:spacing w:before="22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before="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2"/>
          <w:szCs w:val="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bottom w:color="5f736d" w:space="1" w:sz="4" w:val="single"/>
        </w:pBdr>
        <w:spacing w:before="30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2"/>
          <w:szCs w:val="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before="18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10"/>
          <w:szCs w:val="1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3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6"/>
        <w:tblGridChange w:id="0">
          <w:tblGrid>
            <w:gridCol w:w="99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f7f9f8" w:val="clear"/>
            <w:tcMar>
              <w:top w:w="180.0" w:type="dxa"/>
              <w:left w:w="200.0" w:type="dxa"/>
              <w:bottom w:w="18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8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0f4c43"/>
                <w:sz w:val="15"/>
                <w:szCs w:val="15"/>
                <w:rtl w:val="0"/>
              </w:rPr>
              <w:t xml:space="preserve">I COMMIT TO UPDATING THIS ACTION PLAN 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Bdr>
                <w:bottom w:color="0f4c43" w:space="2" w:sz="6" w:val="single"/>
              </w:pBd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dcd8" w:space="0" w:sz="4" w:val="single"/>
              <w:left w:color="cfdcd8" w:space="0" w:sz="4" w:val="single"/>
              <w:bottom w:color="cfdcd8" w:space="0" w:sz="4" w:val="single"/>
              <w:right w:color="cfdcd8" w:space="0" w:sz="4" w:val="single"/>
            </w:tcBorders>
            <w:shd w:fill="f7f9f8" w:val="clear"/>
            <w:tcMar>
              <w:top w:w="140.0" w:type="dxa"/>
              <w:left w:w="200.0" w:type="dxa"/>
              <w:bottom w:w="16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4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f736d"/>
                <w:sz w:val="13"/>
                <w:szCs w:val="13"/>
                <w:rtl w:val="0"/>
              </w:rPr>
              <w:t xml:space="preserve">THE MANAGEMENT SYSTEM I AM IMPROVING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5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color w:val="5f736d"/>
                <w:sz w:val="15"/>
                <w:szCs w:val="15"/>
                <w:rtl w:val="0"/>
              </w:rPr>
              <w:t xml:space="preserve">Copy the assessment statement from the box on page 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bottom w:color="0f4c43" w:space="2" w:sz="6" w:val="single"/>
              </w:pBdr>
              <w:spacing w:after="120" w:before="16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40" w:before="12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0f4c43"/>
                <w:sz w:val="15"/>
                <w:szCs w:val="15"/>
                <w:rtl w:val="0"/>
              </w:rPr>
              <w:t xml:space="preserve">I WILL UPDATE MY SELF-ASSESSMENT RESPONSE TO THIS MANAGEMENT SYSTEM IN THE LAB ONCE WE HAVE ACHIEVED: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bottom w:color="0f4c43" w:space="2" w:sz="6" w:val="single"/>
              </w:pBdr>
              <w:spacing w:before="220" w:lineRule="auto"/>
              <w:ind w:right="4700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before="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"/>
                <w:szCs w:val="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bottom w:color="0f4c43" w:space="2" w:sz="6" w:val="single"/>
              </w:pBdr>
              <w:spacing w:before="220" w:lineRule="auto"/>
              <w:ind w:right="4700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before="0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"/>
                <w:szCs w:val="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bottom w:color="0f4c43" w:space="2" w:sz="6" w:val="single"/>
              </w:pBdr>
              <w:spacing w:before="220" w:lineRule="auto"/>
              <w:ind w:right="4700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pageBreakBefore w:val="1"/>
        <w:spacing w:after="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2"/>
          <w:szCs w:val="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4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6"/>
        <w:tblGridChange w:id="0">
          <w:tblGrid>
            <w:gridCol w:w="99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bba156" w:space="0" w:sz="24" w:val="single"/>
              <w:bottom w:color="000000" w:space="0" w:sz="0" w:val="nil"/>
              <w:right w:color="000000" w:space="0" w:sz="0" w:val="nil"/>
            </w:tcBorders>
            <w:shd w:fill="0f4c43" w:val="clear"/>
            <w:tcMar>
              <w:top w:w="110.0" w:type="dxa"/>
              <w:left w:w="200.0" w:type="dxa"/>
              <w:bottom w:w="110.0" w:type="dxa"/>
              <w:right w:w="13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bba156"/>
                <w:sz w:val="22"/>
                <w:szCs w:val="22"/>
                <w:rtl w:val="0"/>
              </w:rPr>
              <w:t xml:space="preserve">PART 4</w:t>
            </w: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   FOR YOUR RECORDS — DEFEND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90" w:before="9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6"/>
          <w:szCs w:val="6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5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6"/>
        <w:tblGridChange w:id="0">
          <w:tblGrid>
            <w:gridCol w:w="99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bba156" w:space="0" w:sz="24" w:val="single"/>
              <w:bottom w:color="000000" w:space="0" w:sz="0" w:val="nil"/>
              <w:right w:color="000000" w:space="0" w:sz="0" w:val="nil"/>
            </w:tcBorders>
            <w:shd w:fill="eef3f1" w:val="clear"/>
            <w:tcMar>
              <w:top w:w="160.0" w:type="dxa"/>
              <w:left w:w="200.0" w:type="dxa"/>
              <w:bottom w:w="16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8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0f4c43"/>
                <w:sz w:val="16"/>
                <w:szCs w:val="16"/>
                <w:rtl w:val="0"/>
              </w:rPr>
              <w:t xml:space="preserve">PRO TIP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64" w:lineRule="auto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As buyer expectations around responsible labor practices grow, the likelihood of being asked about your practices and your continuous-improvement accomplishments is increasing. A robust documentation package to keep at the ready includes: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f4c43"/>
                <w:sz w:val="19"/>
                <w:szCs w:val="19"/>
                <w:rtl w:val="0"/>
              </w:rPr>
              <w:t xml:space="preserve">(1)</w:t>
            </w: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a written policy or procedure endorsed by leadership;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f4c43"/>
                <w:sz w:val="19"/>
                <w:szCs w:val="19"/>
                <w:rtl w:val="0"/>
              </w:rPr>
              <w:t xml:space="preserve">(2)</w:t>
            </w: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records that show the system operating — logs, ledgers, training rosters, meeting notes;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f4c43"/>
                <w:sz w:val="19"/>
                <w:szCs w:val="19"/>
                <w:rtl w:val="0"/>
              </w:rPr>
              <w:t xml:space="preserve">(3)</w:t>
            </w: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evidence that workers know about and use the system; and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f4c43"/>
                <w:sz w:val="19"/>
                <w:szCs w:val="19"/>
                <w:rtl w:val="0"/>
              </w:rPr>
              <w:t xml:space="preserve">(4)</w:t>
            </w: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19"/>
                <w:szCs w:val="19"/>
                <w:rtl w:val="0"/>
              </w:rPr>
              <w:t xml:space="preserve"> an action plan like this one that documents continuous improvement.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140" w:before="40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8"/>
          <w:szCs w:val="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6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12"/>
        <w:gridCol w:w="3312"/>
        <w:gridCol w:w="3312"/>
        <w:tblGridChange w:id="0">
          <w:tblGrid>
            <w:gridCol w:w="3312"/>
            <w:gridCol w:w="3312"/>
            <w:gridCol w:w="33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4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f736d"/>
                <w:sz w:val="13"/>
                <w:szCs w:val="13"/>
                <w:rtl w:val="0"/>
              </w:rPr>
              <w:t xml:space="preserve">DATE CREATED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Bdr>
                <w:bottom w:color="0f4c43" w:space="2" w:sz="6" w:val="single"/>
              </w:pBd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4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f736d"/>
                <w:sz w:val="13"/>
                <w:szCs w:val="13"/>
                <w:rtl w:val="0"/>
              </w:rPr>
              <w:t xml:space="preserve">REVIEW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Bdr>
                <w:bottom w:color="0f4c43" w:space="2" w:sz="6" w:val="single"/>
              </w:pBd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4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f736d"/>
                <w:sz w:val="13"/>
                <w:szCs w:val="13"/>
                <w:rtl w:val="0"/>
              </w:rPr>
              <w:t xml:space="preserve">REVIEW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Bdr>
                <w:bottom w:color="0f4c43" w:space="2" w:sz="6" w:val="single"/>
              </w:pBd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120" w:before="380" w:lineRule="auto"/>
        <w:rPr/>
      </w:pPr>
      <w:r w:rsidDel="00000000" w:rsidR="00000000" w:rsidRPr="00000000">
        <w:rPr>
          <w:rFonts w:ascii="Open Sans" w:cs="Open Sans" w:eastAsia="Open Sans" w:hAnsi="Open Sans"/>
          <w:color w:val="1a2b27"/>
          <w:sz w:val="8"/>
          <w:szCs w:val="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7"/>
        <w:tblW w:w="99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8"/>
        <w:gridCol w:w="4968"/>
        <w:tblGridChange w:id="0">
          <w:tblGrid>
            <w:gridCol w:w="4968"/>
            <w:gridCol w:w="49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4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f736d"/>
                <w:sz w:val="13"/>
                <w:szCs w:val="13"/>
                <w:rtl w:val="0"/>
              </w:rPr>
              <w:t xml:space="preserve">CREATED BY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Bdr>
                <w:bottom w:color="0f4c43" w:space="2" w:sz="6" w:val="single"/>
              </w:pBd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40" w:lineRule="auto"/>
              <w:rPr/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5f736d"/>
                <w:sz w:val="13"/>
                <w:szCs w:val="13"/>
                <w:rtl w:val="0"/>
              </w:rPr>
              <w:t xml:space="preserve">REVIEWED BY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Bdr>
                <w:bottom w:color="0f4c43" w:space="2" w:sz="6" w:val="single"/>
              </w:pBdr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1a2b2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11" w:type="default"/>
      <w:type w:val="nextPage"/>
      <w:pgSz w:h="15840" w:w="12240" w:orient="portrait"/>
      <w:pgMar w:bottom="1152" w:top="1152" w:left="1152" w:right="1152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pBdr>
        <w:top w:color="bba156" w:space="6" w:sz="6" w:val="single"/>
      </w:pBdr>
      <w:tabs>
        <w:tab w:val="right" w:leader="none" w:pos="9936"/>
      </w:tabs>
      <w:spacing w:before="60" w:lineRule="auto"/>
      <w:rPr/>
    </w:pPr>
    <w:r w:rsidDel="00000000" w:rsidR="00000000" w:rsidRPr="00000000">
      <w:rPr>
        <w:rFonts w:ascii="Raleway" w:cs="Raleway" w:eastAsia="Raleway" w:hAnsi="Raleway"/>
        <w:color w:val="5f736d"/>
        <w:sz w:val="13"/>
        <w:szCs w:val="13"/>
        <w:rtl w:val="0"/>
      </w:rPr>
      <w:t xml:space="preserve">CONTINUOUS IMPROVEMENT ACTION PLAN </w:t>
    </w:r>
    <w:r w:rsidDel="00000000" w:rsidR="00000000" w:rsidRPr="00000000">
      <w:rPr>
        <w:color w:val="5f736d"/>
        <w:sz w:val="13"/>
        <w:szCs w:val="13"/>
        <w:rtl w:val="0"/>
      </w:rPr>
      <w:t xml:space="preserve">·</w:t>
    </w:r>
    <w:r w:rsidDel="00000000" w:rsidR="00000000" w:rsidRPr="00000000">
      <w:rPr>
        <w:rFonts w:ascii="Raleway" w:cs="Raleway" w:eastAsia="Raleway" w:hAnsi="Raleway"/>
        <w:color w:val="5f736d"/>
        <w:sz w:val="13"/>
        <w:szCs w:val="13"/>
        <w:rtl w:val="0"/>
      </w:rPr>
      <w:t xml:space="preserve"> FLC LAB</w:t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  <w:rtl w:val="0"/>
      </w:rPr>
      <w:t xml:space="preserve">  ·  Grower LAB </w:t>
    </w:r>
    <w:r w:rsidDel="00000000" w:rsidR="00000000" w:rsidRPr="00000000">
      <w:rPr>
        <w:color w:val="5f736d"/>
        <w:sz w:val="13"/>
        <w:szCs w:val="13"/>
        <w:rtl w:val="0"/>
      </w:rPr>
      <w:t xml:space="preserve">·</w:t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  <w:rtl w:val="0"/>
      </w:rPr>
      <w:t xml:space="preserve"> Supplier LAB · Engagement 3.0</w:t>
    </w:r>
    <w:r w:rsidDel="00000000" w:rsidR="00000000" w:rsidRPr="00000000">
      <w:rPr>
        <w:rFonts w:ascii="Open Sans" w:cs="Open Sans" w:eastAsia="Open Sans" w:hAnsi="Open Sans"/>
        <w:color w:val="1a2b27"/>
        <w:sz w:val="13"/>
        <w:szCs w:val="13"/>
        <w:rtl w:val="0"/>
      </w:rPr>
      <w:tab/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  <w:rtl w:val="0"/>
      </w:rPr>
      <w:t xml:space="preserve">Page </w:t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  <w:rtl w:val="0"/>
      </w:rPr>
      <w:t xml:space="preserve"> of </w:t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pBdr>
        <w:top w:color="bba156" w:space="6" w:sz="6" w:val="single"/>
      </w:pBdr>
      <w:tabs>
        <w:tab w:val="right" w:leader="none" w:pos="9936"/>
      </w:tabs>
      <w:spacing w:before="60" w:lineRule="auto"/>
      <w:rPr/>
    </w:pPr>
    <w:r w:rsidDel="00000000" w:rsidR="00000000" w:rsidRPr="00000000">
      <w:rPr>
        <w:rFonts w:ascii="Raleway" w:cs="Raleway" w:eastAsia="Raleway" w:hAnsi="Raleway"/>
        <w:color w:val="5f736d"/>
        <w:sz w:val="13"/>
        <w:szCs w:val="13"/>
        <w:rtl w:val="0"/>
      </w:rPr>
      <w:t xml:space="preserve">CONTINUOUS IMPROVEMENT ACTION PLAN</w:t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  <w:rtl w:val="0"/>
      </w:rPr>
      <w:t xml:space="preserve">  ·  Grower LAB &amp; Supplier LAB · Engagement 3.0</w:t>
    </w:r>
    <w:r w:rsidDel="00000000" w:rsidR="00000000" w:rsidRPr="00000000">
      <w:rPr>
        <w:rFonts w:ascii="Open Sans" w:cs="Open Sans" w:eastAsia="Open Sans" w:hAnsi="Open Sans"/>
        <w:color w:val="1a2b27"/>
        <w:sz w:val="13"/>
        <w:szCs w:val="13"/>
        <w:rtl w:val="0"/>
      </w:rPr>
      <w:tab/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  <w:rtl w:val="0"/>
      </w:rPr>
      <w:t xml:space="preserve">Page </w:t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  <w:rtl w:val="0"/>
      </w:rPr>
      <w:t xml:space="preserve"> of </w:t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pBdr>
        <w:top w:color="bba156" w:space="6" w:sz="6" w:val="single"/>
      </w:pBdr>
      <w:tabs>
        <w:tab w:val="right" w:leader="none" w:pos="9936"/>
      </w:tabs>
      <w:spacing w:before="60" w:lineRule="auto"/>
      <w:rPr/>
    </w:pPr>
    <w:r w:rsidDel="00000000" w:rsidR="00000000" w:rsidRPr="00000000">
      <w:rPr>
        <w:rFonts w:ascii="Raleway" w:cs="Raleway" w:eastAsia="Raleway" w:hAnsi="Raleway"/>
        <w:color w:val="5f736d"/>
        <w:sz w:val="13"/>
        <w:szCs w:val="13"/>
        <w:rtl w:val="0"/>
      </w:rPr>
      <w:t xml:space="preserve">CONTINUOUS IMPROVEMENT ACTION PLAN</w:t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  <w:rtl w:val="0"/>
      </w:rPr>
      <w:t xml:space="preserve">  ·  Grower LAB &amp; Supplier LAB · Engagement 3.0</w:t>
    </w:r>
    <w:r w:rsidDel="00000000" w:rsidR="00000000" w:rsidRPr="00000000">
      <w:rPr>
        <w:rFonts w:ascii="Open Sans" w:cs="Open Sans" w:eastAsia="Open Sans" w:hAnsi="Open Sans"/>
        <w:color w:val="1a2b27"/>
        <w:sz w:val="13"/>
        <w:szCs w:val="13"/>
        <w:rtl w:val="0"/>
      </w:rPr>
      <w:tab/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  <w:rtl w:val="0"/>
      </w:rPr>
      <w:t xml:space="preserve">Page </w:t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  <w:rtl w:val="0"/>
      </w:rPr>
      <w:t xml:space="preserve"> of </w:t>
    </w:r>
    <w:r w:rsidDel="00000000" w:rsidR="00000000" w:rsidRPr="00000000">
      <w:rPr>
        <w:rFonts w:ascii="Open Sans" w:cs="Open Sans" w:eastAsia="Open Sans" w:hAnsi="Open Sans"/>
        <w:color w:val="5f736d"/>
        <w:sz w:val="13"/>
        <w:szCs w:val="13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color w:val="1a2b27"/>
        <w:sz w:val="19"/>
        <w:szCs w:val="19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Open Sans" w:cs="Open Sans" w:eastAsia="Open Sans" w:hAnsi="Open Sa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Open Sans" w:cs="Open Sans" w:eastAsia="Open Sans" w:hAnsi="Open Sa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Open Sans" w:cs="Open Sans" w:eastAsia="Open Sans" w:hAnsi="Open Sa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Open Sans" w:cs="Open Sans" w:eastAsia="Open Sans" w:hAnsi="Open Sans"/>
      <w:b w:val="0"/>
      <w:bCs w:val="0"/>
      <w:i w:val="1"/>
      <w:iCs w:val="1"/>
      <w:smallCaps w:val="0"/>
      <w:strike w:val="0"/>
      <w:color w:val="2e74b5"/>
      <w:sz w:val="19"/>
      <w:szCs w:val="19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Open Sans" w:cs="Open Sans" w:eastAsia="Open Sans" w:hAnsi="Open Sans"/>
      <w:b w:val="0"/>
      <w:bCs w:val="0"/>
      <w:i w:val="0"/>
      <w:iCs w:val="0"/>
      <w:smallCaps w:val="0"/>
      <w:strike w:val="0"/>
      <w:color w:val="2e74b5"/>
      <w:sz w:val="19"/>
      <w:szCs w:val="19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Open Sans" w:cs="Open Sans" w:eastAsia="Open Sans" w:hAnsi="Open Sans"/>
      <w:b w:val="0"/>
      <w:bCs w:val="0"/>
      <w:i w:val="0"/>
      <w:iCs w:val="0"/>
      <w:smallCaps w:val="0"/>
      <w:strike w:val="0"/>
      <w:color w:val="1f4d78"/>
      <w:sz w:val="19"/>
      <w:szCs w:val="19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Open Sans" w:cs="Open Sans" w:eastAsia="Open Sans" w:hAnsi="Open Sans"/>
      <w:b w:val="0"/>
      <w:bCs w:val="0"/>
      <w:i w:val="0"/>
      <w:iCs w:val="0"/>
      <w:smallCaps w:val="0"/>
      <w:strike w:val="0"/>
      <w:color w:val="1a2b27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hyperlink" Target="https://ethicalcharterprogram.org/marketplace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lab.ethicalcharterprogram.org/login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